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29F39" w14:textId="41ED94E4" w:rsidR="00C012F9" w:rsidRDefault="00967D25">
      <w:r>
        <w:t>Orientações sobre os contratos - LGPD</w:t>
      </w:r>
    </w:p>
    <w:p w14:paraId="18F9071C" w14:textId="078C7B7A" w:rsidR="009F552F" w:rsidRDefault="00967D25" w:rsidP="00DD4BDA">
      <w:pPr>
        <w:jc w:val="both"/>
      </w:pPr>
      <w:r>
        <w:t xml:space="preserve">Com a </w:t>
      </w:r>
      <w:r w:rsidR="001C3AF8">
        <w:t>Lei Geral de Proteção de dados Pessoais em vigor</w:t>
      </w:r>
      <w:r w:rsidR="00A93528">
        <w:t xml:space="preserve">, devemos nos atentar a coleta de dados pessoais nos contratos firmados pela SEPLAG. </w:t>
      </w:r>
      <w:r w:rsidR="00DF4215">
        <w:t>Assim, o</w:t>
      </w:r>
      <w:r w:rsidR="009F552F">
        <w:t xml:space="preserve"> Grupo de Trabalho do Estado sobre LGPD </w:t>
      </w:r>
      <w:r w:rsidR="007E1703">
        <w:t xml:space="preserve">(GT-LGPD) </w:t>
      </w:r>
      <w:r w:rsidR="009F552F">
        <w:t xml:space="preserve">realizou uma consulta jurídica a </w:t>
      </w:r>
      <w:r w:rsidR="00DF4215">
        <w:t>Advocacia Geral do Estado (AGE)</w:t>
      </w:r>
      <w:r w:rsidR="009F552F">
        <w:t xml:space="preserve"> com o objetivo de buscar um entendimento institucional sobre a publicização de dados.</w:t>
      </w:r>
    </w:p>
    <w:p w14:paraId="24380E4E" w14:textId="33AFB266" w:rsidR="00DF4215" w:rsidRDefault="00DF4215" w:rsidP="00DD4BDA">
      <w:pPr>
        <w:jc w:val="both"/>
      </w:pPr>
      <w:r>
        <w:t xml:space="preserve">No Parecer jurídico, a decisão exposta pela AGE foi </w:t>
      </w:r>
      <w:r w:rsidR="00DD4BDA">
        <w:t>pela</w:t>
      </w:r>
      <w:r w:rsidR="00DD4BDA" w:rsidRPr="00DD4BDA">
        <w:t xml:space="preserve"> </w:t>
      </w:r>
      <w:r w:rsidR="00DD4BDA" w:rsidRPr="00DD4BDA">
        <w:rPr>
          <w:i/>
          <w:iCs/>
        </w:rPr>
        <w:t>“manutenção da publicização da íntegra dos contratos administrativos, descaracterizando-se ou ocultando-se dados pessoais que não o nome e o CPF do representante legal do órgão, entidade, ou contratado, quando houver, ao argumento de que outros dados pessoais, como o endereço residencial, diferentemente do endereço institucional ou comercial, não decorrem da relação da pessoa com o Estado”</w:t>
      </w:r>
      <w:r w:rsidR="00DD4BDA">
        <w:rPr>
          <w:i/>
          <w:iCs/>
        </w:rPr>
        <w:t xml:space="preserve">. </w:t>
      </w:r>
      <w:r w:rsidR="00DD4BDA">
        <w:t>Portanto, os documentos jurídicos firmados pela SEPLAG devem evitar a coleta de dados excessivos.</w:t>
      </w:r>
    </w:p>
    <w:p w14:paraId="1FB28124" w14:textId="0E6D3158" w:rsidR="00DD4BDA" w:rsidRPr="00DD4BDA" w:rsidRDefault="00DD4BDA" w:rsidP="00DD4BDA">
      <w:pPr>
        <w:shd w:val="clear" w:color="auto" w:fill="FFFFFF"/>
        <w:rPr>
          <w:rFonts w:ascii="Segoe UI" w:eastAsia="Times New Roman" w:hAnsi="Segoe UI" w:cs="Segoe UI"/>
          <w:color w:val="212121"/>
          <w:sz w:val="23"/>
          <w:szCs w:val="23"/>
          <w:lang w:eastAsia="pt-BR"/>
        </w:rPr>
      </w:pPr>
      <w:r>
        <w:t xml:space="preserve">Além disso, há uma orientação para a inserção de dados pessoais em processos no SEI, por meio do ofício circular SEPLAG/SCGE nº. 1/2019: </w:t>
      </w:r>
      <w:r w:rsidR="004446F1">
        <w:t>“</w:t>
      </w:r>
      <w:r w:rsidRPr="00DD4BDA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pt-BR"/>
        </w:rPr>
        <w:t>Considerando o grande volume de dados pessoais constantes dos processos que tramitam no Sistema Eletrônico de Informações – SEI!MG, e no intuito de salvaguardá-los de forma adequada e responsável, solicitamos a todos os usuários que atribuam aos expedientes que contenham informações e dados pessoais (como número de CPF, RG, CNH e outros) o nível de acesso restrito, classificando-os na hipótese legal “informação pessoal (art. 31 da Lei nº 12.527/2011)” que já se encontra cadastrada no SEI.</w:t>
      </w:r>
    </w:p>
    <w:p w14:paraId="1E111613" w14:textId="0C36703B" w:rsidR="00DD4BDA" w:rsidRDefault="00DD4BDA" w:rsidP="00DD4B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pt-BR"/>
        </w:rPr>
      </w:pPr>
      <w:r w:rsidRPr="00DD4BDA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pt-BR"/>
        </w:rPr>
        <w:t xml:space="preserve">Caso o processo ao qual foi atribuído nível de acesso restrito contenha informações públicas, estas poderão ser disponibilizadas por meio de pedido de acesso à informação, encaminhado por meio físico ou eletrônico, como o </w:t>
      </w:r>
      <w:proofErr w:type="spellStart"/>
      <w:r w:rsidRPr="00DD4BDA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pt-BR"/>
        </w:rPr>
        <w:t>e-SIC</w:t>
      </w:r>
      <w:proofErr w:type="spellEnd"/>
      <w:r w:rsidRPr="00DD4BDA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pt-BR"/>
        </w:rPr>
        <w:t xml:space="preserve"> – Sistema Eletrônico do Serviço de Informações ao Cidadão –, mantendo-se restritas as informações pessoais, na forma prevista na Lei nº 12.527/2011 e no Decreto estadual nº 45.969/2012.”</w:t>
      </w:r>
    </w:p>
    <w:p w14:paraId="1F7C3ECF" w14:textId="7C824797" w:rsidR="007E1703" w:rsidRDefault="007E1703" w:rsidP="00DD4B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pt-BR"/>
        </w:rPr>
      </w:pPr>
    </w:p>
    <w:p w14:paraId="48CDA430" w14:textId="726D1514" w:rsidR="00502E6B" w:rsidRDefault="007E1703" w:rsidP="00DD4BDA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pt-BR"/>
        </w:rPr>
      </w:pPr>
      <w:r w:rsidRPr="007E1703">
        <w:rPr>
          <w:rFonts w:eastAsia="Times New Roman" w:cstheme="minorHAnsi"/>
          <w:color w:val="212121"/>
          <w:lang w:eastAsia="pt-BR"/>
        </w:rPr>
        <w:t xml:space="preserve">Ademais, foi definido pelo </w:t>
      </w:r>
      <w:r w:rsidR="00502E6B">
        <w:rPr>
          <w:rFonts w:eastAsia="Times New Roman" w:cstheme="minorHAnsi"/>
          <w:color w:val="212121"/>
          <w:lang w:eastAsia="pt-BR"/>
        </w:rPr>
        <w:t>Conselho Estadual de Proteção de Dados</w:t>
      </w:r>
      <w:r w:rsidR="00502E6B">
        <w:rPr>
          <w:rFonts w:eastAsia="Times New Roman" w:cstheme="minorHAnsi"/>
          <w:color w:val="212121"/>
          <w:lang w:eastAsia="pt-BR"/>
        </w:rPr>
        <w:t xml:space="preserve"> (CEPD)</w:t>
      </w:r>
      <w:r>
        <w:rPr>
          <w:rFonts w:eastAsia="Times New Roman" w:cstheme="minorHAnsi"/>
          <w:color w:val="212121"/>
          <w:lang w:eastAsia="pt-BR"/>
        </w:rPr>
        <w:t xml:space="preserve"> e aprovado pela AGE, por meio de Parecer Jurídico, cláusulas padrão de proteção de dados pessoais que devem constar nos contratos firmados pela SEPLAG. </w:t>
      </w:r>
      <w:r w:rsidR="00502E6B">
        <w:rPr>
          <w:rFonts w:eastAsia="Times New Roman" w:cstheme="minorHAnsi"/>
          <w:color w:val="212121"/>
          <w:lang w:eastAsia="pt-BR"/>
        </w:rPr>
        <w:t xml:space="preserve">Devido a uma orientação do CEPD, os contratos vigentes não serão alterados. </w:t>
      </w:r>
      <w:r w:rsidR="000B3672">
        <w:rPr>
          <w:rFonts w:eastAsia="Times New Roman" w:cstheme="minorHAnsi"/>
          <w:color w:val="212121"/>
          <w:lang w:eastAsia="pt-BR"/>
        </w:rPr>
        <w:t>Elas</w:t>
      </w:r>
      <w:r w:rsidR="00502E6B">
        <w:rPr>
          <w:rFonts w:eastAsia="Times New Roman" w:cstheme="minorHAnsi"/>
          <w:color w:val="212121"/>
          <w:lang w:eastAsia="pt-BR"/>
        </w:rPr>
        <w:t xml:space="preserve"> serão inseridas somente nos contratos novos e renovações que, por ventura, acontecerem.</w:t>
      </w:r>
    </w:p>
    <w:p w14:paraId="5F829348" w14:textId="77777777" w:rsidR="00502E6B" w:rsidRDefault="00502E6B" w:rsidP="00DD4BDA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pt-BR"/>
        </w:rPr>
      </w:pPr>
    </w:p>
    <w:p w14:paraId="2D015522" w14:textId="0F76E6D8" w:rsidR="007E1703" w:rsidRDefault="007E1703" w:rsidP="00DD4BDA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pt-BR"/>
        </w:rPr>
      </w:pPr>
      <w:r>
        <w:rPr>
          <w:rFonts w:eastAsia="Times New Roman" w:cstheme="minorHAnsi"/>
          <w:color w:val="212121"/>
          <w:lang w:eastAsia="pt-BR"/>
        </w:rPr>
        <w:t>A</w:t>
      </w:r>
      <w:r w:rsidR="00502E6B">
        <w:rPr>
          <w:rFonts w:eastAsia="Times New Roman" w:cstheme="minorHAnsi"/>
          <w:color w:val="212121"/>
          <w:lang w:eastAsia="pt-BR"/>
        </w:rPr>
        <w:t>s</w:t>
      </w:r>
      <w:r>
        <w:rPr>
          <w:rFonts w:eastAsia="Times New Roman" w:cstheme="minorHAnsi"/>
          <w:color w:val="212121"/>
          <w:lang w:eastAsia="pt-BR"/>
        </w:rPr>
        <w:t xml:space="preserve"> cláusulas se encontram, na íntegra, abaixo:</w:t>
      </w:r>
    </w:p>
    <w:p w14:paraId="046AE45A" w14:textId="0EE395C1" w:rsidR="007E1703" w:rsidRDefault="007E1703" w:rsidP="00DD4BDA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pt-BR"/>
        </w:rPr>
      </w:pPr>
    </w:p>
    <w:p w14:paraId="65DA586B" w14:textId="77777777" w:rsidR="007E1703" w:rsidRPr="007E1703" w:rsidRDefault="007E1703" w:rsidP="007E1703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12121"/>
          <w:lang w:eastAsia="pt-BR"/>
        </w:rPr>
      </w:pPr>
      <w:r w:rsidRPr="007E1703">
        <w:rPr>
          <w:rFonts w:eastAsia="Times New Roman" w:cstheme="minorHAnsi"/>
          <w:b/>
          <w:bCs/>
          <w:color w:val="212121"/>
          <w:lang w:eastAsia="pt-BR"/>
        </w:rPr>
        <w:t>CLÁUSULA DE PROTEÇÃO DE DADOS PESSOAIS</w:t>
      </w:r>
    </w:p>
    <w:p w14:paraId="047EEFC5" w14:textId="77777777" w:rsidR="007E1703" w:rsidRPr="007E1703" w:rsidRDefault="007E1703" w:rsidP="007E1703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pt-BR"/>
        </w:rPr>
      </w:pPr>
    </w:p>
    <w:p w14:paraId="14C10574" w14:textId="77777777" w:rsidR="007E1703" w:rsidRPr="007E1703" w:rsidRDefault="007E1703" w:rsidP="007E1703">
      <w:pPr>
        <w:shd w:val="clear" w:color="auto" w:fill="FFFFFF"/>
        <w:spacing w:after="0" w:line="240" w:lineRule="auto"/>
        <w:rPr>
          <w:rFonts w:eastAsia="Times New Roman" w:cstheme="minorHAnsi"/>
          <w:i/>
          <w:iCs/>
          <w:color w:val="212121"/>
          <w:lang w:eastAsia="pt-BR"/>
        </w:rPr>
      </w:pPr>
      <w:r w:rsidRPr="007E1703">
        <w:rPr>
          <w:rFonts w:eastAsia="Times New Roman" w:cstheme="minorHAnsi"/>
          <w:i/>
          <w:iCs/>
          <w:color w:val="212121"/>
          <w:lang w:eastAsia="pt-BR"/>
        </w:rPr>
        <w:t>1. As PARTES, por si e por seus colaboradores, obrigam-se a atuar no presente contrato em conformidade com a legislação vigente sobre Proteção de Dados Pessoais e as determinações de órgão reguladores e/ou fiscalizadores sobre a matéria, em especial, a Lei Federal nº 13.709/2018.</w:t>
      </w:r>
    </w:p>
    <w:p w14:paraId="4BFADF0C" w14:textId="77777777" w:rsidR="007E1703" w:rsidRPr="007E1703" w:rsidRDefault="007E1703" w:rsidP="007E1703">
      <w:pPr>
        <w:shd w:val="clear" w:color="auto" w:fill="FFFFFF"/>
        <w:spacing w:after="0" w:line="240" w:lineRule="auto"/>
        <w:rPr>
          <w:rFonts w:eastAsia="Times New Roman" w:cstheme="minorHAnsi"/>
          <w:i/>
          <w:iCs/>
          <w:color w:val="212121"/>
          <w:lang w:eastAsia="pt-BR"/>
        </w:rPr>
      </w:pPr>
    </w:p>
    <w:p w14:paraId="724BBA21" w14:textId="77777777" w:rsidR="007E1703" w:rsidRPr="007E1703" w:rsidRDefault="007E1703" w:rsidP="007E1703">
      <w:pPr>
        <w:shd w:val="clear" w:color="auto" w:fill="FFFFFF"/>
        <w:spacing w:after="0" w:line="240" w:lineRule="auto"/>
        <w:rPr>
          <w:rFonts w:eastAsia="Times New Roman" w:cstheme="minorHAnsi"/>
          <w:i/>
          <w:iCs/>
          <w:color w:val="212121"/>
          <w:lang w:eastAsia="pt-BR"/>
        </w:rPr>
      </w:pPr>
      <w:r w:rsidRPr="007E1703">
        <w:rPr>
          <w:rFonts w:eastAsia="Times New Roman" w:cstheme="minorHAnsi"/>
          <w:i/>
          <w:iCs/>
          <w:color w:val="212121"/>
          <w:lang w:eastAsia="pt-BR"/>
        </w:rPr>
        <w:t>2. No presente contrato, a CONTRATANTE assume o papel de controlador, nos termos do artigo 5º, VI da Lei nº 13.709/2018, e a CONTRATADA assume o papel de operador, nos termos do artigo 5º, VII da Lei nº 13.709/2018.</w:t>
      </w:r>
    </w:p>
    <w:p w14:paraId="5E307DF8" w14:textId="77777777" w:rsidR="007E1703" w:rsidRPr="007E1703" w:rsidRDefault="007E1703" w:rsidP="007E1703">
      <w:pPr>
        <w:shd w:val="clear" w:color="auto" w:fill="FFFFFF"/>
        <w:spacing w:after="0" w:line="240" w:lineRule="auto"/>
        <w:rPr>
          <w:rFonts w:eastAsia="Times New Roman" w:cstheme="minorHAnsi"/>
          <w:i/>
          <w:iCs/>
          <w:color w:val="212121"/>
          <w:lang w:eastAsia="pt-BR"/>
        </w:rPr>
      </w:pPr>
    </w:p>
    <w:p w14:paraId="055D8836" w14:textId="77777777" w:rsidR="007E1703" w:rsidRPr="007E1703" w:rsidRDefault="007E1703" w:rsidP="007E1703">
      <w:pPr>
        <w:shd w:val="clear" w:color="auto" w:fill="FFFFFF"/>
        <w:spacing w:after="0" w:line="240" w:lineRule="auto"/>
        <w:rPr>
          <w:rFonts w:eastAsia="Times New Roman" w:cstheme="minorHAnsi"/>
          <w:i/>
          <w:iCs/>
          <w:color w:val="212121"/>
          <w:lang w:eastAsia="pt-BR"/>
        </w:rPr>
      </w:pPr>
      <w:r w:rsidRPr="007E1703">
        <w:rPr>
          <w:rFonts w:eastAsia="Times New Roman" w:cstheme="minorHAnsi"/>
          <w:i/>
          <w:iCs/>
          <w:color w:val="212121"/>
          <w:lang w:eastAsia="pt-BR"/>
        </w:rPr>
        <w:lastRenderedPageBreak/>
        <w:t>3. A CONTRATADA deverá guardar sigilo sobre os dados pessoais compartilhados pela CONTRATANTE e só poderá fazer uso dos dados exclusivamente para fins de cumprimento do objeto deste contrato, sendo-lhe vedado, a qualquer tempo, o compartilhamento desses dados sem a expressa autorização da CONTRATANTE, ou o tratamento dos dados de forma incompatível com as finalidades e prazos acordados.</w:t>
      </w:r>
    </w:p>
    <w:p w14:paraId="703F2F6B" w14:textId="77777777" w:rsidR="007E1703" w:rsidRPr="007E1703" w:rsidRDefault="007E1703" w:rsidP="007E1703">
      <w:pPr>
        <w:shd w:val="clear" w:color="auto" w:fill="FFFFFF"/>
        <w:spacing w:after="0" w:line="240" w:lineRule="auto"/>
        <w:rPr>
          <w:rFonts w:eastAsia="Times New Roman" w:cstheme="minorHAnsi"/>
          <w:i/>
          <w:iCs/>
          <w:color w:val="212121"/>
          <w:lang w:eastAsia="pt-BR"/>
        </w:rPr>
      </w:pPr>
    </w:p>
    <w:p w14:paraId="430B17BA" w14:textId="77777777" w:rsidR="007E1703" w:rsidRPr="007E1703" w:rsidRDefault="007E1703" w:rsidP="007E1703">
      <w:pPr>
        <w:shd w:val="clear" w:color="auto" w:fill="FFFFFF"/>
        <w:spacing w:after="0" w:line="240" w:lineRule="auto"/>
        <w:rPr>
          <w:rFonts w:eastAsia="Times New Roman" w:cstheme="minorHAnsi"/>
          <w:i/>
          <w:iCs/>
          <w:color w:val="212121"/>
          <w:lang w:eastAsia="pt-BR"/>
        </w:rPr>
      </w:pPr>
      <w:r w:rsidRPr="007E1703">
        <w:rPr>
          <w:rFonts w:eastAsia="Times New Roman" w:cstheme="minorHAnsi"/>
          <w:i/>
          <w:iCs/>
          <w:color w:val="212121"/>
          <w:lang w:eastAsia="pt-BR"/>
        </w:rPr>
        <w:t>4. As PARTES deverão notificar uma à outra, por meio eletrônico, em até 2 (dois) dias úteis, sobre qualquer incidente detectado no âmbito de suas atividades, relativo a operações de tratamento de dados pessoais.</w:t>
      </w:r>
    </w:p>
    <w:p w14:paraId="1B9A1E27" w14:textId="77777777" w:rsidR="007E1703" w:rsidRPr="007E1703" w:rsidRDefault="007E1703" w:rsidP="007E1703">
      <w:pPr>
        <w:shd w:val="clear" w:color="auto" w:fill="FFFFFF"/>
        <w:spacing w:after="0" w:line="240" w:lineRule="auto"/>
        <w:rPr>
          <w:rFonts w:eastAsia="Times New Roman" w:cstheme="minorHAnsi"/>
          <w:i/>
          <w:iCs/>
          <w:color w:val="212121"/>
          <w:lang w:eastAsia="pt-BR"/>
        </w:rPr>
      </w:pPr>
    </w:p>
    <w:p w14:paraId="02838102" w14:textId="77777777" w:rsidR="007E1703" w:rsidRPr="007E1703" w:rsidRDefault="007E1703" w:rsidP="007E1703">
      <w:pPr>
        <w:shd w:val="clear" w:color="auto" w:fill="FFFFFF"/>
        <w:spacing w:after="0" w:line="240" w:lineRule="auto"/>
        <w:rPr>
          <w:rFonts w:eastAsia="Times New Roman" w:cstheme="minorHAnsi"/>
          <w:i/>
          <w:iCs/>
          <w:color w:val="212121"/>
          <w:lang w:eastAsia="pt-BR"/>
        </w:rPr>
      </w:pPr>
      <w:r w:rsidRPr="007E1703">
        <w:rPr>
          <w:rFonts w:eastAsia="Times New Roman" w:cstheme="minorHAnsi"/>
          <w:i/>
          <w:iCs/>
          <w:color w:val="212121"/>
          <w:lang w:eastAsia="pt-BR"/>
        </w:rPr>
        <w:t>5. As PARTES se comprometem a adotar as medidas de segurança administrativas, tecnológicas, técnicas e operacionais necessárias a resguardar os dados pessoais que lhe serão confiados, levando em conta as diretrizes de órgãos reguladores, padrões técnicos e boas práticas existentes.</w:t>
      </w:r>
    </w:p>
    <w:p w14:paraId="09F8DE1B" w14:textId="77777777" w:rsidR="007E1703" w:rsidRPr="007E1703" w:rsidRDefault="007E1703" w:rsidP="007E1703">
      <w:pPr>
        <w:shd w:val="clear" w:color="auto" w:fill="FFFFFF"/>
        <w:spacing w:after="0" w:line="240" w:lineRule="auto"/>
        <w:rPr>
          <w:rFonts w:eastAsia="Times New Roman" w:cstheme="minorHAnsi"/>
          <w:i/>
          <w:iCs/>
          <w:color w:val="212121"/>
          <w:lang w:eastAsia="pt-BR"/>
        </w:rPr>
      </w:pPr>
    </w:p>
    <w:p w14:paraId="2B6D6404" w14:textId="77777777" w:rsidR="007E1703" w:rsidRPr="007E1703" w:rsidRDefault="007E1703" w:rsidP="007E1703">
      <w:pPr>
        <w:shd w:val="clear" w:color="auto" w:fill="FFFFFF"/>
        <w:spacing w:after="0" w:line="240" w:lineRule="auto"/>
        <w:rPr>
          <w:rFonts w:eastAsia="Times New Roman" w:cstheme="minorHAnsi"/>
          <w:i/>
          <w:iCs/>
          <w:color w:val="212121"/>
          <w:lang w:eastAsia="pt-BR"/>
        </w:rPr>
      </w:pPr>
      <w:r w:rsidRPr="007E1703">
        <w:rPr>
          <w:rFonts w:eastAsia="Times New Roman" w:cstheme="minorHAnsi"/>
          <w:i/>
          <w:iCs/>
          <w:color w:val="212121"/>
          <w:lang w:eastAsia="pt-BR"/>
        </w:rPr>
        <w:t>6. A CONTRATANTE terá o direito de acompanhar, monitorar, auditar e fiscalizar a conformidade da CONTRATADA, diante das obrigações de operador, para a proteção de dados pessoais referentes à execução deste contrato.</w:t>
      </w:r>
    </w:p>
    <w:p w14:paraId="1EA2AC63" w14:textId="77777777" w:rsidR="007E1703" w:rsidRPr="007E1703" w:rsidRDefault="007E1703" w:rsidP="007E1703">
      <w:pPr>
        <w:shd w:val="clear" w:color="auto" w:fill="FFFFFF"/>
        <w:spacing w:after="0" w:line="240" w:lineRule="auto"/>
        <w:rPr>
          <w:rFonts w:eastAsia="Times New Roman" w:cstheme="minorHAnsi"/>
          <w:i/>
          <w:iCs/>
          <w:color w:val="212121"/>
          <w:lang w:eastAsia="pt-BR"/>
        </w:rPr>
      </w:pPr>
    </w:p>
    <w:p w14:paraId="61BC0C5F" w14:textId="77777777" w:rsidR="007E1703" w:rsidRPr="007E1703" w:rsidRDefault="007E1703" w:rsidP="007E1703">
      <w:pPr>
        <w:shd w:val="clear" w:color="auto" w:fill="FFFFFF"/>
        <w:spacing w:after="0" w:line="240" w:lineRule="auto"/>
        <w:rPr>
          <w:rFonts w:eastAsia="Times New Roman" w:cstheme="minorHAnsi"/>
          <w:i/>
          <w:iCs/>
          <w:color w:val="212121"/>
          <w:lang w:eastAsia="pt-BR"/>
        </w:rPr>
      </w:pPr>
      <w:r w:rsidRPr="007E1703">
        <w:rPr>
          <w:rFonts w:eastAsia="Times New Roman" w:cstheme="minorHAnsi"/>
          <w:i/>
          <w:iCs/>
          <w:color w:val="212121"/>
          <w:lang w:eastAsia="pt-BR"/>
        </w:rPr>
        <w:t>7. As PARTES ficam obrigadas a indicar encarregado pela proteção de dados pessoais, ou preposto, para comunicação sobre os assuntos pertinentes à Lei nº 13.709/2018, suas alterações e regulamentações posteriores.</w:t>
      </w:r>
    </w:p>
    <w:p w14:paraId="063375C4" w14:textId="77777777" w:rsidR="007E1703" w:rsidRPr="007E1703" w:rsidRDefault="007E1703" w:rsidP="007E1703">
      <w:pPr>
        <w:shd w:val="clear" w:color="auto" w:fill="FFFFFF"/>
        <w:spacing w:after="0" w:line="240" w:lineRule="auto"/>
        <w:rPr>
          <w:rFonts w:eastAsia="Times New Roman" w:cstheme="minorHAnsi"/>
          <w:i/>
          <w:iCs/>
          <w:color w:val="212121"/>
          <w:lang w:eastAsia="pt-BR"/>
        </w:rPr>
      </w:pPr>
    </w:p>
    <w:p w14:paraId="7F398284" w14:textId="77777777" w:rsidR="007E1703" w:rsidRPr="007E1703" w:rsidRDefault="007E1703" w:rsidP="007E1703">
      <w:pPr>
        <w:shd w:val="clear" w:color="auto" w:fill="FFFFFF"/>
        <w:spacing w:after="0" w:line="240" w:lineRule="auto"/>
        <w:rPr>
          <w:rFonts w:eastAsia="Times New Roman" w:cstheme="minorHAnsi"/>
          <w:i/>
          <w:iCs/>
          <w:color w:val="212121"/>
          <w:lang w:eastAsia="pt-BR"/>
        </w:rPr>
      </w:pPr>
      <w:r w:rsidRPr="007E1703">
        <w:rPr>
          <w:rFonts w:eastAsia="Times New Roman" w:cstheme="minorHAnsi"/>
          <w:i/>
          <w:iCs/>
          <w:color w:val="212121"/>
          <w:lang w:eastAsia="pt-BR"/>
        </w:rPr>
        <w:t>8. As PARTES darão conhecimento formal a seus empregados e colaboradores das obrigações e condições acordadas nesta cláusula. As diretrizes aqui estipuladas deverão ser aplicadas a toda e qualquer atividade que envolva a presente contratação.</w:t>
      </w:r>
    </w:p>
    <w:p w14:paraId="5C51097F" w14:textId="77777777" w:rsidR="007E1703" w:rsidRPr="007E1703" w:rsidRDefault="007E1703" w:rsidP="007E1703">
      <w:pPr>
        <w:shd w:val="clear" w:color="auto" w:fill="FFFFFF"/>
        <w:spacing w:after="0" w:line="240" w:lineRule="auto"/>
        <w:rPr>
          <w:rFonts w:eastAsia="Times New Roman" w:cstheme="minorHAnsi"/>
          <w:i/>
          <w:iCs/>
          <w:color w:val="212121"/>
          <w:lang w:eastAsia="pt-BR"/>
        </w:rPr>
      </w:pPr>
    </w:p>
    <w:p w14:paraId="4BF4C070" w14:textId="77777777" w:rsidR="007E1703" w:rsidRPr="007E1703" w:rsidRDefault="007E1703" w:rsidP="00DD4BDA">
      <w:pPr>
        <w:shd w:val="clear" w:color="auto" w:fill="FFFFFF"/>
        <w:spacing w:after="0" w:line="240" w:lineRule="auto"/>
        <w:rPr>
          <w:rFonts w:eastAsia="Times New Roman" w:cstheme="minorHAnsi"/>
          <w:color w:val="212121"/>
          <w:lang w:eastAsia="pt-BR"/>
        </w:rPr>
      </w:pPr>
    </w:p>
    <w:p w14:paraId="1088A222" w14:textId="482C59D0" w:rsidR="00DD4BDA" w:rsidRPr="007E1703" w:rsidRDefault="00DD4BDA" w:rsidP="00DD4BDA">
      <w:pPr>
        <w:shd w:val="clear" w:color="auto" w:fill="FFFFFF"/>
        <w:spacing w:after="0" w:line="240" w:lineRule="auto"/>
        <w:rPr>
          <w:rFonts w:eastAsia="Times New Roman" w:cstheme="minorHAnsi"/>
          <w:color w:val="1F497D"/>
          <w:lang w:eastAsia="pt-BR"/>
        </w:rPr>
      </w:pPr>
      <w:r w:rsidRPr="007E1703">
        <w:rPr>
          <w:rFonts w:eastAsia="Times New Roman" w:cstheme="minorHAnsi"/>
          <w:color w:val="1F497D"/>
          <w:lang w:eastAsia="pt-BR"/>
        </w:rPr>
        <w:t> </w:t>
      </w:r>
    </w:p>
    <w:p w14:paraId="687E5561" w14:textId="77777777" w:rsidR="00551B83" w:rsidRPr="00DD4BDA" w:rsidRDefault="00551B83" w:rsidP="00DD4BD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121"/>
          <w:sz w:val="23"/>
          <w:szCs w:val="23"/>
          <w:lang w:eastAsia="pt-BR"/>
        </w:rPr>
      </w:pPr>
    </w:p>
    <w:p w14:paraId="765BD0DD" w14:textId="64C0B3E9" w:rsidR="00DD4BDA" w:rsidRPr="00DD4BDA" w:rsidRDefault="00DD4BDA" w:rsidP="00DD4BDA">
      <w:pPr>
        <w:jc w:val="both"/>
      </w:pPr>
    </w:p>
    <w:p w14:paraId="03214E09" w14:textId="20788410" w:rsidR="00967D25" w:rsidRDefault="00967D25" w:rsidP="00DD4BDA">
      <w:pPr>
        <w:jc w:val="both"/>
      </w:pPr>
    </w:p>
    <w:sectPr w:rsidR="00967D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D25"/>
    <w:rsid w:val="000B3672"/>
    <w:rsid w:val="001C3AF8"/>
    <w:rsid w:val="004446F1"/>
    <w:rsid w:val="00502E6B"/>
    <w:rsid w:val="00551B83"/>
    <w:rsid w:val="007E1703"/>
    <w:rsid w:val="00967D25"/>
    <w:rsid w:val="009F552F"/>
    <w:rsid w:val="00A93528"/>
    <w:rsid w:val="00C012F9"/>
    <w:rsid w:val="00DD4BDA"/>
    <w:rsid w:val="00DF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D90E2"/>
  <w15:chartTrackingRefBased/>
  <w15:docId w15:val="{AC56769F-D1F4-496A-8FB2-DD937A134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D4BDA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D4B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1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2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A58DB49257AA469FDC6A4B2BD0819D" ma:contentTypeVersion="18" ma:contentTypeDescription="Crie um novo documento." ma:contentTypeScope="" ma:versionID="aed6c0e10b64c90455d023d78ae9a0c5">
  <xsd:schema xmlns:xsd="http://www.w3.org/2001/XMLSchema" xmlns:xs="http://www.w3.org/2001/XMLSchema" xmlns:p="http://schemas.microsoft.com/office/2006/metadata/properties" xmlns:ns2="99ae2db0-1626-4788-ab4d-93079845c864" xmlns:ns3="95b7fdcf-a67f-4567-a1da-8871d8f7b110" targetNamespace="http://schemas.microsoft.com/office/2006/metadata/properties" ma:root="true" ma:fieldsID="c057eaa22ad1962494a695d11857023c" ns2:_="" ns3:_="">
    <xsd:import namespace="99ae2db0-1626-4788-ab4d-93079845c864"/>
    <xsd:import namespace="95b7fdcf-a67f-4567-a1da-8871d8f7b1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ae2db0-1626-4788-ab4d-93079845c8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917d32f3-4fa4-4f5b-a8d0-62dbd3d265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7fdcf-a67f-4567-a1da-8871d8f7b11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3d525c1-8067-42f2-a8b2-c5f6415255aa}" ma:internalName="TaxCatchAll" ma:showField="CatchAllData" ma:web="95b7fdcf-a67f-4567-a1da-8871d8f7b1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b7fdcf-a67f-4567-a1da-8871d8f7b110" xsi:nil="true"/>
    <lcf76f155ced4ddcb4097134ff3c332f xmlns="99ae2db0-1626-4788-ab4d-93079845c86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1430D7-E482-48A8-959B-7AB596B1CA5B}"/>
</file>

<file path=customXml/itemProps2.xml><?xml version="1.0" encoding="utf-8"?>
<ds:datastoreItem xmlns:ds="http://schemas.openxmlformats.org/officeDocument/2006/customXml" ds:itemID="{F40957A2-3EBC-4053-8596-B60AF45DFF97}"/>
</file>

<file path=customXml/itemProps3.xml><?xml version="1.0" encoding="utf-8"?>
<ds:datastoreItem xmlns:ds="http://schemas.openxmlformats.org/officeDocument/2006/customXml" ds:itemID="{E38BAFE3-CD1D-4C84-B071-0803E7ADD0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708</Words>
  <Characters>3826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Lopes</dc:creator>
  <cp:keywords/>
  <dc:description/>
  <cp:lastModifiedBy>Rafael Lopes</cp:lastModifiedBy>
  <cp:revision>4</cp:revision>
  <dcterms:created xsi:type="dcterms:W3CDTF">2021-08-06T19:17:00Z</dcterms:created>
  <dcterms:modified xsi:type="dcterms:W3CDTF">2021-10-08T20:03:00Z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0x01010048A58DB49257AA469FDC6A4B2BD0819D</vt:lpwstr>
  </property>
</Properties>
</file>